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3"/>
        <w:ind w:left="5945" w:right="0" w:firstLine="0"/>
        <w:jc w:val="left"/>
        <w:rPr>
          <w:b/>
          <w:sz w:val="16"/>
        </w:rPr>
      </w:pPr>
      <w:r>
        <w:rPr/>
        <w:drawing>
          <wp:anchor distT="0" distB="0" distL="0" distR="0" allowOverlap="1" layoutInCell="1" locked="0" behindDoc="0" simplePos="0" relativeHeight="15728640">
            <wp:simplePos x="0" y="0"/>
            <wp:positionH relativeFrom="page">
              <wp:posOffset>914400</wp:posOffset>
            </wp:positionH>
            <wp:positionV relativeFrom="paragraph">
              <wp:posOffset>-163</wp:posOffset>
            </wp:positionV>
            <wp:extent cx="3596640" cy="8305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96640" cy="830579"/>
                    </a:xfrm>
                    <a:prstGeom prst="rect">
                      <a:avLst/>
                    </a:prstGeom>
                  </pic:spPr>
                </pic:pic>
              </a:graphicData>
            </a:graphic>
          </wp:anchor>
        </w:drawing>
      </w:r>
      <w:r>
        <w:rPr/>
        <w:pict>
          <v:rect style="position:absolute;margin-left:6.306595pt;margin-top:754.549988pt;width:599.1262pt;height:6.44542pt;mso-position-horizontal-relative:page;mso-position-vertical-relative:page;z-index:15729152" id="docshape1" filled="true" fillcolor="#08509a" stroked="false">
            <v:fill type="solid"/>
            <w10:wrap type="none"/>
          </v:rect>
        </w:pict>
      </w:r>
      <w:r>
        <w:rPr>
          <w:b/>
          <w:color w:val="08509A"/>
          <w:sz w:val="16"/>
        </w:rPr>
        <w:t>Caribbean</w:t>
      </w:r>
      <w:r>
        <w:rPr>
          <w:b/>
          <w:color w:val="08509A"/>
          <w:spacing w:val="-6"/>
          <w:sz w:val="16"/>
        </w:rPr>
        <w:t> </w:t>
      </w:r>
      <w:r>
        <w:rPr>
          <w:b/>
          <w:color w:val="08509A"/>
          <w:sz w:val="16"/>
        </w:rPr>
        <w:t>Institute</w:t>
      </w:r>
      <w:r>
        <w:rPr>
          <w:b/>
          <w:color w:val="08509A"/>
          <w:spacing w:val="-4"/>
          <w:sz w:val="16"/>
        </w:rPr>
        <w:t> </w:t>
      </w:r>
      <w:r>
        <w:rPr>
          <w:b/>
          <w:color w:val="08509A"/>
          <w:sz w:val="16"/>
        </w:rPr>
        <w:t>for</w:t>
      </w:r>
      <w:r>
        <w:rPr>
          <w:b/>
          <w:color w:val="08509A"/>
          <w:spacing w:val="-7"/>
          <w:sz w:val="16"/>
        </w:rPr>
        <w:t> </w:t>
      </w:r>
      <w:r>
        <w:rPr>
          <w:b/>
          <w:color w:val="08509A"/>
          <w:sz w:val="16"/>
        </w:rPr>
        <w:t>Meteorology</w:t>
      </w:r>
      <w:r>
        <w:rPr>
          <w:b/>
          <w:color w:val="08509A"/>
          <w:spacing w:val="-4"/>
          <w:sz w:val="16"/>
        </w:rPr>
        <w:t> </w:t>
      </w:r>
      <w:r>
        <w:rPr>
          <w:b/>
          <w:color w:val="08509A"/>
          <w:sz w:val="16"/>
        </w:rPr>
        <w:t>and</w:t>
      </w:r>
      <w:r>
        <w:rPr>
          <w:b/>
          <w:color w:val="08509A"/>
          <w:spacing w:val="-4"/>
          <w:sz w:val="16"/>
        </w:rPr>
        <w:t> </w:t>
      </w:r>
      <w:r>
        <w:rPr>
          <w:b/>
          <w:color w:val="08509A"/>
          <w:spacing w:val="-2"/>
          <w:sz w:val="16"/>
        </w:rPr>
        <w:t>Hydrology</w:t>
      </w:r>
    </w:p>
    <w:p>
      <w:pPr>
        <w:spacing w:before="16"/>
        <w:ind w:left="5945" w:right="0" w:firstLine="0"/>
        <w:jc w:val="left"/>
        <w:rPr>
          <w:sz w:val="16"/>
        </w:rPr>
      </w:pPr>
      <w:r>
        <w:rPr>
          <w:sz w:val="16"/>
        </w:rPr>
        <w:t>P.O.</w:t>
      </w:r>
      <w:r>
        <w:rPr>
          <w:spacing w:val="-4"/>
          <w:sz w:val="16"/>
        </w:rPr>
        <w:t> </w:t>
      </w:r>
      <w:r>
        <w:rPr>
          <w:sz w:val="16"/>
        </w:rPr>
        <w:t>Box</w:t>
      </w:r>
      <w:r>
        <w:rPr>
          <w:spacing w:val="-3"/>
          <w:sz w:val="16"/>
        </w:rPr>
        <w:t> </w:t>
      </w:r>
      <w:r>
        <w:rPr>
          <w:sz w:val="16"/>
        </w:rPr>
        <w:t>130,</w:t>
      </w:r>
      <w:r>
        <w:rPr>
          <w:spacing w:val="-3"/>
          <w:sz w:val="16"/>
        </w:rPr>
        <w:t> </w:t>
      </w:r>
      <w:r>
        <w:rPr>
          <w:sz w:val="16"/>
        </w:rPr>
        <w:t>Bridgetown,</w:t>
      </w:r>
      <w:r>
        <w:rPr>
          <w:spacing w:val="-3"/>
          <w:sz w:val="16"/>
        </w:rPr>
        <w:t> </w:t>
      </w:r>
      <w:r>
        <w:rPr>
          <w:spacing w:val="-2"/>
          <w:sz w:val="16"/>
        </w:rPr>
        <w:t>Barbados</w:t>
      </w:r>
    </w:p>
    <w:p>
      <w:pPr>
        <w:spacing w:before="21"/>
        <w:ind w:left="5945" w:right="0" w:firstLine="0"/>
        <w:jc w:val="left"/>
        <w:rPr>
          <w:sz w:val="16"/>
        </w:rPr>
      </w:pPr>
      <w:r>
        <w:rPr>
          <w:b/>
          <w:sz w:val="16"/>
        </w:rPr>
        <w:t>Tel:</w:t>
      </w:r>
      <w:r>
        <w:rPr>
          <w:b/>
          <w:spacing w:val="-6"/>
          <w:sz w:val="16"/>
        </w:rPr>
        <w:t> </w:t>
      </w:r>
      <w:r>
        <w:rPr>
          <w:sz w:val="16"/>
        </w:rPr>
        <w:t>246-425-</w:t>
      </w:r>
      <w:r>
        <w:rPr>
          <w:spacing w:val="-2"/>
          <w:sz w:val="16"/>
        </w:rPr>
        <w:t>1362/3/5</w:t>
      </w:r>
    </w:p>
    <w:p>
      <w:pPr>
        <w:spacing w:before="18"/>
        <w:ind w:left="5945" w:right="0" w:firstLine="0"/>
        <w:jc w:val="left"/>
        <w:rPr>
          <w:sz w:val="16"/>
        </w:rPr>
      </w:pPr>
      <w:r>
        <w:rPr>
          <w:b/>
          <w:sz w:val="16"/>
        </w:rPr>
        <w:t>Fax:</w:t>
      </w:r>
      <w:r>
        <w:rPr>
          <w:b/>
          <w:spacing w:val="-7"/>
          <w:sz w:val="16"/>
        </w:rPr>
        <w:t> </w:t>
      </w:r>
      <w:r>
        <w:rPr>
          <w:sz w:val="16"/>
        </w:rPr>
        <w:t>246-424-</w:t>
      </w:r>
      <w:r>
        <w:rPr>
          <w:spacing w:val="-4"/>
          <w:sz w:val="16"/>
        </w:rPr>
        <w:t>4733</w:t>
      </w:r>
    </w:p>
    <w:p>
      <w:pPr>
        <w:spacing w:before="21"/>
        <w:ind w:left="5945" w:right="0" w:firstLine="0"/>
        <w:jc w:val="left"/>
        <w:rPr>
          <w:sz w:val="16"/>
        </w:rPr>
      </w:pPr>
      <w:r>
        <w:rPr>
          <w:b/>
          <w:sz w:val="16"/>
        </w:rPr>
        <w:t>Email:</w:t>
      </w:r>
      <w:r>
        <w:rPr>
          <w:b/>
          <w:spacing w:val="-2"/>
          <w:sz w:val="16"/>
        </w:rPr>
        <w:t> </w:t>
      </w:r>
      <w:hyperlink r:id="rId6">
        <w:r>
          <w:rPr>
            <w:color w:val="0000FF"/>
            <w:spacing w:val="-2"/>
            <w:sz w:val="16"/>
            <w:u w:val="single" w:color="0000FF"/>
          </w:rPr>
          <w:t>climsacaribbean@cimh.edu.bb</w:t>
        </w:r>
      </w:hyperlink>
    </w:p>
    <w:p>
      <w:pPr>
        <w:pStyle w:val="BodyText"/>
        <w:spacing w:before="0"/>
        <w:ind w:left="0" w:right="0"/>
        <w:jc w:val="left"/>
        <w:rPr>
          <w:sz w:val="20"/>
        </w:rPr>
      </w:pPr>
    </w:p>
    <w:p>
      <w:pPr>
        <w:pStyle w:val="BodyText"/>
        <w:spacing w:before="10"/>
        <w:ind w:left="0" w:right="0"/>
        <w:jc w:val="left"/>
        <w:rPr>
          <w:sz w:val="26"/>
        </w:rPr>
      </w:pPr>
    </w:p>
    <w:p>
      <w:pPr>
        <w:pStyle w:val="Title"/>
      </w:pPr>
      <w:r>
        <w:rPr/>
        <w:t>Statistics</w:t>
      </w:r>
      <w:r>
        <w:rPr>
          <w:spacing w:val="-5"/>
        </w:rPr>
        <w:t> </w:t>
      </w:r>
      <w:r>
        <w:rPr/>
        <w:t>in</w:t>
      </w:r>
      <w:r>
        <w:rPr>
          <w:spacing w:val="-3"/>
        </w:rPr>
        <w:t> </w:t>
      </w:r>
      <w:r>
        <w:rPr/>
        <w:t>Applied</w:t>
      </w:r>
      <w:r>
        <w:rPr>
          <w:spacing w:val="-3"/>
        </w:rPr>
        <w:t> </w:t>
      </w:r>
      <w:r>
        <w:rPr/>
        <w:t>Climatology</w:t>
      </w:r>
      <w:r>
        <w:rPr>
          <w:spacing w:val="1"/>
        </w:rPr>
        <w:t> </w:t>
      </w:r>
      <w:r>
        <w:rPr/>
        <w:t>–</w:t>
      </w:r>
      <w:r>
        <w:rPr>
          <w:spacing w:val="-1"/>
        </w:rPr>
        <w:t> </w:t>
      </w:r>
      <w:r>
        <w:rPr/>
        <w:t>R-INSTAT</w:t>
      </w:r>
      <w:r>
        <w:rPr>
          <w:spacing w:val="-3"/>
        </w:rPr>
        <w:t> </w:t>
      </w:r>
      <w:r>
        <w:rPr/>
        <w:t>regional</w:t>
      </w:r>
      <w:r>
        <w:rPr>
          <w:spacing w:val="-2"/>
        </w:rPr>
        <w:t> </w:t>
      </w:r>
      <w:r>
        <w:rPr/>
        <w:t>training to</w:t>
      </w:r>
      <w:r>
        <w:rPr>
          <w:spacing w:val="-1"/>
        </w:rPr>
        <w:t> </w:t>
      </w:r>
      <w:r>
        <w:rPr/>
        <w:t>be</w:t>
      </w:r>
      <w:r>
        <w:rPr>
          <w:spacing w:val="-4"/>
        </w:rPr>
        <w:t> </w:t>
      </w:r>
      <w:r>
        <w:rPr/>
        <w:t>held</w:t>
      </w:r>
      <w:r>
        <w:rPr>
          <w:spacing w:val="-3"/>
        </w:rPr>
        <w:t> </w:t>
      </w:r>
      <w:r>
        <w:rPr/>
        <w:t>June</w:t>
      </w:r>
      <w:r>
        <w:rPr>
          <w:spacing w:val="-3"/>
        </w:rPr>
        <w:t> </w:t>
      </w:r>
      <w:r>
        <w:rPr/>
        <w:t>26 –</w:t>
      </w:r>
      <w:r>
        <w:rPr>
          <w:spacing w:val="-3"/>
        </w:rPr>
        <w:t> </w:t>
      </w:r>
      <w:r>
        <w:rPr>
          <w:spacing w:val="-5"/>
        </w:rPr>
        <w:t>30</w:t>
      </w:r>
    </w:p>
    <w:p>
      <w:pPr>
        <w:pStyle w:val="BodyText"/>
        <w:spacing w:line="259" w:lineRule="auto" w:before="204"/>
      </w:pPr>
      <w:r>
        <w:rPr/>
        <w:t>On</w:t>
      </w:r>
      <w:r>
        <w:rPr>
          <w:spacing w:val="-11"/>
        </w:rPr>
        <w:t> </w:t>
      </w:r>
      <w:r>
        <w:rPr/>
        <w:t>June</w:t>
      </w:r>
      <w:r>
        <w:rPr>
          <w:spacing w:val="-12"/>
        </w:rPr>
        <w:t> </w:t>
      </w:r>
      <w:r>
        <w:rPr/>
        <w:t>26,</w:t>
      </w:r>
      <w:r>
        <w:rPr>
          <w:spacing w:val="-12"/>
        </w:rPr>
        <w:t> </w:t>
      </w:r>
      <w:r>
        <w:rPr/>
        <w:t>experts</w:t>
      </w:r>
      <w:r>
        <w:rPr>
          <w:spacing w:val="-12"/>
        </w:rPr>
        <w:t> </w:t>
      </w:r>
      <w:r>
        <w:rPr/>
        <w:t>from</w:t>
      </w:r>
      <w:r>
        <w:rPr>
          <w:spacing w:val="-11"/>
        </w:rPr>
        <w:t> </w:t>
      </w:r>
      <w:r>
        <w:rPr/>
        <w:t>15</w:t>
      </w:r>
      <w:r>
        <w:rPr>
          <w:spacing w:val="-9"/>
        </w:rPr>
        <w:t> </w:t>
      </w:r>
      <w:r>
        <w:rPr/>
        <w:t>Caribbean</w:t>
      </w:r>
      <w:r>
        <w:rPr>
          <w:spacing w:val="-12"/>
        </w:rPr>
        <w:t> </w:t>
      </w:r>
      <w:r>
        <w:rPr/>
        <w:t>countries</w:t>
      </w:r>
      <w:r>
        <w:rPr>
          <w:spacing w:val="-12"/>
        </w:rPr>
        <w:t> </w:t>
      </w:r>
      <w:r>
        <w:rPr/>
        <w:t>gathered</w:t>
      </w:r>
      <w:r>
        <w:rPr>
          <w:spacing w:val="-10"/>
        </w:rPr>
        <w:t> </w:t>
      </w:r>
      <w:r>
        <w:rPr/>
        <w:t>at</w:t>
      </w:r>
      <w:r>
        <w:rPr>
          <w:spacing w:val="-9"/>
        </w:rPr>
        <w:t> </w:t>
      </w:r>
      <w:r>
        <w:rPr/>
        <w:t>the</w:t>
      </w:r>
      <w:r>
        <w:rPr>
          <w:spacing w:val="-9"/>
        </w:rPr>
        <w:t> </w:t>
      </w:r>
      <w:r>
        <w:rPr/>
        <w:t>Caribbean</w:t>
      </w:r>
      <w:r>
        <w:rPr>
          <w:spacing w:val="-12"/>
        </w:rPr>
        <w:t> </w:t>
      </w:r>
      <w:r>
        <w:rPr/>
        <w:t>Institute</w:t>
      </w:r>
      <w:r>
        <w:rPr>
          <w:spacing w:val="-9"/>
        </w:rPr>
        <w:t> </w:t>
      </w:r>
      <w:r>
        <w:rPr/>
        <w:t>for</w:t>
      </w:r>
      <w:r>
        <w:rPr>
          <w:spacing w:val="-12"/>
        </w:rPr>
        <w:t> </w:t>
      </w:r>
      <w:r>
        <w:rPr/>
        <w:t>Meteorology</w:t>
      </w:r>
      <w:r>
        <w:rPr>
          <w:spacing w:val="-11"/>
        </w:rPr>
        <w:t> </w:t>
      </w:r>
      <w:r>
        <w:rPr/>
        <w:t>and Hydrology in Barbados, to take part in a 5-day Statistics in Applied Climatology Regional Training </w:t>
      </w:r>
      <w:r>
        <w:rPr>
          <w:spacing w:val="-2"/>
        </w:rPr>
        <w:t>Workshop.</w:t>
      </w:r>
    </w:p>
    <w:p>
      <w:pPr>
        <w:pStyle w:val="BodyText"/>
        <w:spacing w:line="259" w:lineRule="auto"/>
        <w:ind w:right="113"/>
      </w:pPr>
      <w:r>
        <w:rPr/>
        <w:t>The</w:t>
      </w:r>
      <w:r>
        <w:rPr>
          <w:spacing w:val="-4"/>
        </w:rPr>
        <w:t> </w:t>
      </w:r>
      <w:r>
        <w:rPr/>
        <w:t>workshop,</w:t>
      </w:r>
      <w:r>
        <w:rPr>
          <w:spacing w:val="-4"/>
        </w:rPr>
        <w:t> </w:t>
      </w:r>
      <w:r>
        <w:rPr/>
        <w:t>an</w:t>
      </w:r>
      <w:r>
        <w:rPr>
          <w:spacing w:val="-5"/>
        </w:rPr>
        <w:t> </w:t>
      </w:r>
      <w:r>
        <w:rPr/>
        <w:t>initiative</w:t>
      </w:r>
      <w:r>
        <w:rPr>
          <w:spacing w:val="-6"/>
        </w:rPr>
        <w:t> </w:t>
      </w:r>
      <w:r>
        <w:rPr/>
        <w:t>of</w:t>
      </w:r>
      <w:r>
        <w:rPr>
          <w:spacing w:val="-4"/>
        </w:rPr>
        <w:t> </w:t>
      </w:r>
      <w:r>
        <w:rPr/>
        <w:t>the</w:t>
      </w:r>
      <w:r>
        <w:rPr>
          <w:spacing w:val="-7"/>
        </w:rPr>
        <w:t> </w:t>
      </w:r>
      <w:r>
        <w:rPr/>
        <w:t>Caribbean</w:t>
      </w:r>
      <w:r>
        <w:rPr>
          <w:spacing w:val="-5"/>
        </w:rPr>
        <w:t> </w:t>
      </w:r>
      <w:r>
        <w:rPr/>
        <w:t>Institute</w:t>
      </w:r>
      <w:r>
        <w:rPr>
          <w:spacing w:val="-4"/>
        </w:rPr>
        <w:t> </w:t>
      </w:r>
      <w:r>
        <w:rPr/>
        <w:t>for</w:t>
      </w:r>
      <w:r>
        <w:rPr>
          <w:spacing w:val="-4"/>
        </w:rPr>
        <w:t> </w:t>
      </w:r>
      <w:r>
        <w:rPr/>
        <w:t>Meteorology</w:t>
      </w:r>
      <w:r>
        <w:rPr>
          <w:spacing w:val="-4"/>
        </w:rPr>
        <w:t> </w:t>
      </w:r>
      <w:r>
        <w:rPr/>
        <w:t>and</w:t>
      </w:r>
      <w:r>
        <w:rPr>
          <w:spacing w:val="-5"/>
        </w:rPr>
        <w:t> </w:t>
      </w:r>
      <w:r>
        <w:rPr/>
        <w:t>Hydrology</w:t>
      </w:r>
      <w:r>
        <w:rPr>
          <w:spacing w:val="-4"/>
        </w:rPr>
        <w:t> </w:t>
      </w:r>
      <w:r>
        <w:rPr/>
        <w:t>in</w:t>
      </w:r>
      <w:r>
        <w:rPr>
          <w:spacing w:val="-5"/>
        </w:rPr>
        <w:t> </w:t>
      </w:r>
      <w:r>
        <w:rPr/>
        <w:t>partnership</w:t>
      </w:r>
      <w:r>
        <w:rPr>
          <w:spacing w:val="-5"/>
        </w:rPr>
        <w:t> </w:t>
      </w:r>
      <w:r>
        <w:rPr/>
        <w:t>with the European Union (EU), University of Reading, and Innovations in Development, Education and the Mathematical Sciences (IDEMs), will enhance the capacity of National Hydrometeorological Services (NHMSs) to prepare, analyze, and interpret data to support the development of statistical and climatological information in their respective countries.</w:t>
      </w:r>
    </w:p>
    <w:p>
      <w:pPr>
        <w:pStyle w:val="BodyText"/>
        <w:spacing w:line="259" w:lineRule="auto" w:before="161"/>
        <w:ind w:right="113"/>
      </w:pPr>
      <w:r>
        <w:rPr/>
        <w:t>Based on the Statistics in Applied Climatology (SAC) programme first introduced in the Caribbean in the late 1980s, the R-INSTAT programme developed by IDEMS provides workshop participants with an easy- to-use statistics software that is open source, and promotes the utilization of good statistical practices. Participants will learn to prepare high-quality data sets for climate analyses, present basic statistical analyses in describing their national data, produce climate-related summaries and descriptions of data, and</w:t>
      </w:r>
      <w:r>
        <w:rPr>
          <w:spacing w:val="-13"/>
        </w:rPr>
        <w:t> </w:t>
      </w:r>
      <w:r>
        <w:rPr/>
        <w:t>prepare</w:t>
      </w:r>
      <w:r>
        <w:rPr>
          <w:spacing w:val="-12"/>
        </w:rPr>
        <w:t> </w:t>
      </w:r>
      <w:r>
        <w:rPr/>
        <w:t>tailored</w:t>
      </w:r>
      <w:r>
        <w:rPr>
          <w:spacing w:val="-13"/>
        </w:rPr>
        <w:t> </w:t>
      </w:r>
      <w:r>
        <w:rPr/>
        <w:t>climate</w:t>
      </w:r>
      <w:r>
        <w:rPr>
          <w:spacing w:val="-12"/>
        </w:rPr>
        <w:t> </w:t>
      </w:r>
      <w:r>
        <w:rPr/>
        <w:t>products.</w:t>
      </w:r>
      <w:r>
        <w:rPr>
          <w:spacing w:val="-13"/>
        </w:rPr>
        <w:t> </w:t>
      </w:r>
      <w:r>
        <w:rPr/>
        <w:t>They</w:t>
      </w:r>
      <w:r>
        <w:rPr>
          <w:spacing w:val="-12"/>
        </w:rPr>
        <w:t> </w:t>
      </w:r>
      <w:r>
        <w:rPr/>
        <w:t>will</w:t>
      </w:r>
      <w:r>
        <w:rPr>
          <w:spacing w:val="-13"/>
        </w:rPr>
        <w:t> </w:t>
      </w:r>
      <w:r>
        <w:rPr/>
        <w:t>also</w:t>
      </w:r>
      <w:r>
        <w:rPr>
          <w:spacing w:val="-12"/>
        </w:rPr>
        <w:t> </w:t>
      </w:r>
      <w:r>
        <w:rPr/>
        <w:t>learn</w:t>
      </w:r>
      <w:r>
        <w:rPr>
          <w:spacing w:val="-12"/>
        </w:rPr>
        <w:t> </w:t>
      </w:r>
      <w:r>
        <w:rPr/>
        <w:t>to</w:t>
      </w:r>
      <w:r>
        <w:rPr>
          <w:spacing w:val="-13"/>
        </w:rPr>
        <w:t> </w:t>
      </w:r>
      <w:r>
        <w:rPr/>
        <w:t>incorporate</w:t>
      </w:r>
      <w:r>
        <w:rPr>
          <w:spacing w:val="-12"/>
        </w:rPr>
        <w:t> </w:t>
      </w:r>
      <w:r>
        <w:rPr/>
        <w:t>and</w:t>
      </w:r>
      <w:r>
        <w:rPr>
          <w:spacing w:val="-13"/>
        </w:rPr>
        <w:t> </w:t>
      </w:r>
      <w:r>
        <w:rPr/>
        <w:t>analyze</w:t>
      </w:r>
      <w:r>
        <w:rPr>
          <w:spacing w:val="-12"/>
        </w:rPr>
        <w:t> </w:t>
      </w:r>
      <w:r>
        <w:rPr/>
        <w:t>other</w:t>
      </w:r>
      <w:r>
        <w:rPr>
          <w:spacing w:val="-13"/>
        </w:rPr>
        <w:t> </w:t>
      </w:r>
      <w:r>
        <w:rPr/>
        <w:t>data</w:t>
      </w:r>
      <w:r>
        <w:rPr>
          <w:spacing w:val="-12"/>
        </w:rPr>
        <w:t> </w:t>
      </w:r>
      <w:r>
        <w:rPr/>
        <w:t>elements and</w:t>
      </w:r>
      <w:r>
        <w:rPr>
          <w:spacing w:val="-4"/>
        </w:rPr>
        <w:t> </w:t>
      </w:r>
      <w:r>
        <w:rPr/>
        <w:t>sources</w:t>
      </w:r>
      <w:r>
        <w:rPr>
          <w:spacing w:val="-5"/>
        </w:rPr>
        <w:t> </w:t>
      </w:r>
      <w:r>
        <w:rPr/>
        <w:t>of</w:t>
      </w:r>
      <w:r>
        <w:rPr>
          <w:spacing w:val="-6"/>
        </w:rPr>
        <w:t> </w:t>
      </w:r>
      <w:r>
        <w:rPr/>
        <w:t>data</w:t>
      </w:r>
      <w:r>
        <w:rPr>
          <w:spacing w:val="-6"/>
        </w:rPr>
        <w:t> </w:t>
      </w:r>
      <w:r>
        <w:rPr/>
        <w:t>such</w:t>
      </w:r>
      <w:r>
        <w:rPr>
          <w:spacing w:val="-7"/>
        </w:rPr>
        <w:t> </w:t>
      </w:r>
      <w:r>
        <w:rPr/>
        <w:t>as</w:t>
      </w:r>
      <w:r>
        <w:rPr>
          <w:spacing w:val="-6"/>
        </w:rPr>
        <w:t> </w:t>
      </w:r>
      <w:r>
        <w:rPr/>
        <w:t>wind</w:t>
      </w:r>
      <w:r>
        <w:rPr>
          <w:spacing w:val="-7"/>
        </w:rPr>
        <w:t> </w:t>
      </w:r>
      <w:r>
        <w:rPr/>
        <w:t>speed</w:t>
      </w:r>
      <w:r>
        <w:rPr>
          <w:spacing w:val="-6"/>
        </w:rPr>
        <w:t> </w:t>
      </w:r>
      <w:r>
        <w:rPr/>
        <w:t>and</w:t>
      </w:r>
      <w:r>
        <w:rPr>
          <w:spacing w:val="-4"/>
        </w:rPr>
        <w:t> </w:t>
      </w:r>
      <w:r>
        <w:rPr/>
        <w:t>direction,</w:t>
      </w:r>
      <w:r>
        <w:rPr>
          <w:spacing w:val="-5"/>
        </w:rPr>
        <w:t> </w:t>
      </w:r>
      <w:r>
        <w:rPr/>
        <w:t>relative</w:t>
      </w:r>
      <w:r>
        <w:rPr>
          <w:spacing w:val="-3"/>
        </w:rPr>
        <w:t> </w:t>
      </w:r>
      <w:r>
        <w:rPr/>
        <w:t>humidity,</w:t>
      </w:r>
      <w:r>
        <w:rPr>
          <w:spacing w:val="-3"/>
        </w:rPr>
        <w:t> </w:t>
      </w:r>
      <w:r>
        <w:rPr/>
        <w:t>and</w:t>
      </w:r>
      <w:r>
        <w:rPr>
          <w:spacing w:val="-6"/>
        </w:rPr>
        <w:t> </w:t>
      </w:r>
      <w:r>
        <w:rPr/>
        <w:t>remote</w:t>
      </w:r>
      <w:r>
        <w:rPr>
          <w:spacing w:val="-5"/>
        </w:rPr>
        <w:t> </w:t>
      </w:r>
      <w:r>
        <w:rPr/>
        <w:t>sources</w:t>
      </w:r>
      <w:r>
        <w:rPr>
          <w:spacing w:val="-7"/>
        </w:rPr>
        <w:t> </w:t>
      </w:r>
      <w:r>
        <w:rPr/>
        <w:t>of</w:t>
      </w:r>
      <w:r>
        <w:rPr>
          <w:spacing w:val="-6"/>
        </w:rPr>
        <w:t> </w:t>
      </w:r>
      <w:r>
        <w:rPr/>
        <w:t>data</w:t>
      </w:r>
      <w:r>
        <w:rPr>
          <w:spacing w:val="-6"/>
        </w:rPr>
        <w:t> </w:t>
      </w:r>
      <w:r>
        <w:rPr/>
        <w:t>such as satellite and reanalysis data.</w:t>
      </w:r>
    </w:p>
    <w:p>
      <w:pPr>
        <w:pStyle w:val="BodyText"/>
        <w:spacing w:line="259" w:lineRule="auto"/>
      </w:pPr>
      <w:r>
        <w:rPr/>
        <w:t>During</w:t>
      </w:r>
      <w:r>
        <w:rPr>
          <w:spacing w:val="-13"/>
        </w:rPr>
        <w:t> </w:t>
      </w:r>
      <w:r>
        <w:rPr/>
        <w:t>the</w:t>
      </w:r>
      <w:r>
        <w:rPr>
          <w:spacing w:val="-12"/>
        </w:rPr>
        <w:t> </w:t>
      </w:r>
      <w:r>
        <w:rPr/>
        <w:t>workshop’s</w:t>
      </w:r>
      <w:r>
        <w:rPr>
          <w:spacing w:val="-13"/>
        </w:rPr>
        <w:t> </w:t>
      </w:r>
      <w:r>
        <w:rPr/>
        <w:t>opening</w:t>
      </w:r>
      <w:r>
        <w:rPr>
          <w:spacing w:val="-12"/>
        </w:rPr>
        <w:t> </w:t>
      </w:r>
      <w:r>
        <w:rPr/>
        <w:t>ceremony,</w:t>
      </w:r>
      <w:r>
        <w:rPr>
          <w:spacing w:val="-13"/>
        </w:rPr>
        <w:t> </w:t>
      </w:r>
      <w:r>
        <w:rPr/>
        <w:t>Dr.</w:t>
      </w:r>
      <w:r>
        <w:rPr>
          <w:spacing w:val="-12"/>
        </w:rPr>
        <w:t> </w:t>
      </w:r>
      <w:r>
        <w:rPr/>
        <w:t>David</w:t>
      </w:r>
      <w:r>
        <w:rPr>
          <w:spacing w:val="-13"/>
        </w:rPr>
        <w:t> </w:t>
      </w:r>
      <w:r>
        <w:rPr/>
        <w:t>Farrell,</w:t>
      </w:r>
      <w:r>
        <w:rPr>
          <w:spacing w:val="-12"/>
        </w:rPr>
        <w:t> </w:t>
      </w:r>
      <w:r>
        <w:rPr/>
        <w:t>Principal</w:t>
      </w:r>
      <w:r>
        <w:rPr>
          <w:spacing w:val="-12"/>
        </w:rPr>
        <w:t> </w:t>
      </w:r>
      <w:r>
        <w:rPr/>
        <w:t>of</w:t>
      </w:r>
      <w:r>
        <w:rPr>
          <w:spacing w:val="-13"/>
        </w:rPr>
        <w:t> </w:t>
      </w:r>
      <w:r>
        <w:rPr/>
        <w:t>the</w:t>
      </w:r>
      <w:r>
        <w:rPr>
          <w:spacing w:val="-12"/>
        </w:rPr>
        <w:t> </w:t>
      </w:r>
      <w:r>
        <w:rPr/>
        <w:t>CIMH,</w:t>
      </w:r>
      <w:r>
        <w:rPr>
          <w:spacing w:val="-13"/>
        </w:rPr>
        <w:t> </w:t>
      </w:r>
      <w:r>
        <w:rPr/>
        <w:t>praised</w:t>
      </w:r>
      <w:r>
        <w:rPr>
          <w:spacing w:val="-12"/>
        </w:rPr>
        <w:t> </w:t>
      </w:r>
      <w:r>
        <w:rPr/>
        <w:t>the</w:t>
      </w:r>
      <w:r>
        <w:rPr>
          <w:spacing w:val="-13"/>
        </w:rPr>
        <w:t> </w:t>
      </w:r>
      <w:r>
        <w:rPr/>
        <w:t>programme as a necessary step towards the development of sustainable and effective climate services in the Caribbean. He noted "By enhancing the capacity of our regional experts to analyze and interpret climatological data, we are better equipped to create actionable climate information for key climate sensitive sectors such as the agriculture and food security, water, and health sectors." Dr. Farrell also thanked the EU for its support of the ClimSA programme in the Caribbean.</w:t>
      </w:r>
    </w:p>
    <w:p>
      <w:pPr>
        <w:pStyle w:val="BodyText"/>
        <w:spacing w:line="259" w:lineRule="auto"/>
        <w:ind w:right="118"/>
      </w:pPr>
      <w:r>
        <w:rPr/>
        <w:t>Head of the European Delegation to Barbados, the Eastern Caribbean States, the OECS, and CARICOM/CARIFORUM, Ambassador Malgorzata Wasilewska emphasized the EU’s commitment to supporting the development of sustainable climate services in the Caribbean.</w:t>
      </w:r>
    </w:p>
    <w:p>
      <w:pPr>
        <w:pStyle w:val="BodyText"/>
        <w:spacing w:line="259" w:lineRule="auto"/>
        <w:ind w:right="111"/>
      </w:pPr>
      <w:r>
        <w:rPr/>
        <w:t>The</w:t>
      </w:r>
      <w:r>
        <w:rPr>
          <w:spacing w:val="-6"/>
        </w:rPr>
        <w:t> </w:t>
      </w:r>
      <w:r>
        <w:rPr/>
        <w:t>Ambassador</w:t>
      </w:r>
      <w:r>
        <w:rPr>
          <w:spacing w:val="-6"/>
        </w:rPr>
        <w:t> </w:t>
      </w:r>
      <w:r>
        <w:rPr/>
        <w:t>further</w:t>
      </w:r>
      <w:r>
        <w:rPr>
          <w:spacing w:val="-8"/>
        </w:rPr>
        <w:t> </w:t>
      </w:r>
      <w:r>
        <w:rPr/>
        <w:t>emphasized</w:t>
      </w:r>
      <w:r>
        <w:rPr>
          <w:spacing w:val="-6"/>
        </w:rPr>
        <w:t> </w:t>
      </w:r>
      <w:r>
        <w:rPr/>
        <w:t>that</w:t>
      </w:r>
      <w:r>
        <w:rPr>
          <w:spacing w:val="-6"/>
        </w:rPr>
        <w:t> </w:t>
      </w:r>
      <w:r>
        <w:rPr/>
        <w:t>the</w:t>
      </w:r>
      <w:r>
        <w:rPr>
          <w:spacing w:val="-5"/>
        </w:rPr>
        <w:t> </w:t>
      </w:r>
      <w:r>
        <w:rPr/>
        <w:t>training</w:t>
      </w:r>
      <w:r>
        <w:rPr>
          <w:spacing w:val="-6"/>
        </w:rPr>
        <w:t> </w:t>
      </w:r>
      <w:r>
        <w:rPr/>
        <w:t>comes</w:t>
      </w:r>
      <w:r>
        <w:rPr>
          <w:spacing w:val="-5"/>
        </w:rPr>
        <w:t> </w:t>
      </w:r>
      <w:r>
        <w:rPr/>
        <w:t>at</w:t>
      </w:r>
      <w:r>
        <w:rPr>
          <w:spacing w:val="-8"/>
        </w:rPr>
        <w:t> </w:t>
      </w:r>
      <w:r>
        <w:rPr/>
        <w:t>the</w:t>
      </w:r>
      <w:r>
        <w:rPr>
          <w:spacing w:val="-6"/>
        </w:rPr>
        <w:t> </w:t>
      </w:r>
      <w:r>
        <w:rPr/>
        <w:t>start</w:t>
      </w:r>
      <w:r>
        <w:rPr>
          <w:spacing w:val="-5"/>
        </w:rPr>
        <w:t> </w:t>
      </w:r>
      <w:r>
        <w:rPr/>
        <w:t>of</w:t>
      </w:r>
      <w:r>
        <w:rPr>
          <w:spacing w:val="-6"/>
        </w:rPr>
        <w:t> </w:t>
      </w:r>
      <w:r>
        <w:rPr/>
        <w:t>the</w:t>
      </w:r>
      <w:r>
        <w:rPr>
          <w:spacing w:val="-7"/>
        </w:rPr>
        <w:t> </w:t>
      </w:r>
      <w:r>
        <w:rPr/>
        <w:t>hurricane</w:t>
      </w:r>
      <w:r>
        <w:rPr>
          <w:spacing w:val="-5"/>
        </w:rPr>
        <w:t> </w:t>
      </w:r>
      <w:r>
        <w:rPr/>
        <w:t>season,</w:t>
      </w:r>
      <w:r>
        <w:rPr>
          <w:spacing w:val="-5"/>
        </w:rPr>
        <w:t> </w:t>
      </w:r>
      <w:r>
        <w:rPr/>
        <w:t>and</w:t>
      </w:r>
      <w:r>
        <w:rPr>
          <w:spacing w:val="-6"/>
        </w:rPr>
        <w:t> </w:t>
      </w:r>
      <w:r>
        <w:rPr/>
        <w:t>the timing and the recent passing of Tropical Storm Bret highlights the importance of accessing, analyzing, and</w:t>
      </w:r>
      <w:r>
        <w:rPr>
          <w:spacing w:val="-10"/>
        </w:rPr>
        <w:t> </w:t>
      </w:r>
      <w:r>
        <w:rPr/>
        <w:t>managing</w:t>
      </w:r>
      <w:r>
        <w:rPr>
          <w:spacing w:val="-11"/>
        </w:rPr>
        <w:t> </w:t>
      </w:r>
      <w:r>
        <w:rPr/>
        <w:t>climate</w:t>
      </w:r>
      <w:r>
        <w:rPr>
          <w:spacing w:val="-9"/>
        </w:rPr>
        <w:t> </w:t>
      </w:r>
      <w:r>
        <w:rPr/>
        <w:t>data</w:t>
      </w:r>
      <w:r>
        <w:rPr>
          <w:spacing w:val="-13"/>
        </w:rPr>
        <w:t> </w:t>
      </w:r>
      <w:r>
        <w:rPr/>
        <w:t>and</w:t>
      </w:r>
      <w:r>
        <w:rPr>
          <w:spacing w:val="-9"/>
        </w:rPr>
        <w:t> </w:t>
      </w:r>
      <w:r>
        <w:rPr/>
        <w:t>synthesizing</w:t>
      </w:r>
      <w:r>
        <w:rPr>
          <w:spacing w:val="-9"/>
        </w:rPr>
        <w:t> </w:t>
      </w:r>
      <w:r>
        <w:rPr/>
        <w:t>it</w:t>
      </w:r>
      <w:r>
        <w:rPr>
          <w:spacing w:val="-10"/>
        </w:rPr>
        <w:t> </w:t>
      </w:r>
      <w:r>
        <w:rPr/>
        <w:t>in</w:t>
      </w:r>
      <w:r>
        <w:rPr>
          <w:spacing w:val="-9"/>
        </w:rPr>
        <w:t> </w:t>
      </w:r>
      <w:r>
        <w:rPr/>
        <w:t>a</w:t>
      </w:r>
      <w:r>
        <w:rPr>
          <w:spacing w:val="-11"/>
        </w:rPr>
        <w:t> </w:t>
      </w:r>
      <w:r>
        <w:rPr/>
        <w:t>way</w:t>
      </w:r>
      <w:r>
        <w:rPr>
          <w:spacing w:val="-10"/>
        </w:rPr>
        <w:t> </w:t>
      </w:r>
      <w:r>
        <w:rPr/>
        <w:t>that</w:t>
      </w:r>
      <w:r>
        <w:rPr>
          <w:spacing w:val="-10"/>
        </w:rPr>
        <w:t> </w:t>
      </w:r>
      <w:r>
        <w:rPr/>
        <w:t>multiple</w:t>
      </w:r>
      <w:r>
        <w:rPr>
          <w:spacing w:val="-10"/>
        </w:rPr>
        <w:t> </w:t>
      </w:r>
      <w:r>
        <w:rPr/>
        <w:t>groups,</w:t>
      </w:r>
      <w:r>
        <w:rPr>
          <w:spacing w:val="-10"/>
        </w:rPr>
        <w:t> </w:t>
      </w:r>
      <w:r>
        <w:rPr/>
        <w:t>each</w:t>
      </w:r>
      <w:r>
        <w:rPr>
          <w:spacing w:val="-11"/>
        </w:rPr>
        <w:t> </w:t>
      </w:r>
      <w:r>
        <w:rPr/>
        <w:t>with</w:t>
      </w:r>
      <w:r>
        <w:rPr>
          <w:spacing w:val="-11"/>
        </w:rPr>
        <w:t> </w:t>
      </w:r>
      <w:r>
        <w:rPr/>
        <w:t>their</w:t>
      </w:r>
      <w:r>
        <w:rPr>
          <w:spacing w:val="-11"/>
        </w:rPr>
        <w:t> </w:t>
      </w:r>
      <w:r>
        <w:rPr/>
        <w:t>own</w:t>
      </w:r>
      <w:r>
        <w:rPr>
          <w:spacing w:val="-8"/>
        </w:rPr>
        <w:t> </w:t>
      </w:r>
      <w:r>
        <w:rPr/>
        <w:t>interests can plan and adapt in the face of a changing climate.</w:t>
      </w:r>
    </w:p>
    <w:p>
      <w:pPr>
        <w:pStyle w:val="BodyText"/>
        <w:spacing w:line="259" w:lineRule="auto" w:before="158"/>
      </w:pPr>
      <w:r>
        <w:rPr/>
        <w:t>Dr. Roger Stern, Senior Statistician, of IDEMS and the University of Reading expressed excitement about the</w:t>
      </w:r>
      <w:r>
        <w:rPr>
          <w:spacing w:val="-2"/>
        </w:rPr>
        <w:t> </w:t>
      </w:r>
      <w:r>
        <w:rPr/>
        <w:t>workshop</w:t>
      </w:r>
      <w:r>
        <w:rPr>
          <w:spacing w:val="-3"/>
        </w:rPr>
        <w:t> </w:t>
      </w:r>
      <w:r>
        <w:rPr/>
        <w:t>and</w:t>
      </w:r>
      <w:r>
        <w:rPr>
          <w:spacing w:val="-3"/>
        </w:rPr>
        <w:t> </w:t>
      </w:r>
      <w:r>
        <w:rPr/>
        <w:t>the</w:t>
      </w:r>
      <w:r>
        <w:rPr>
          <w:spacing w:val="-4"/>
        </w:rPr>
        <w:t> </w:t>
      </w:r>
      <w:r>
        <w:rPr/>
        <w:t>opportunity</w:t>
      </w:r>
      <w:r>
        <w:rPr>
          <w:spacing w:val="-4"/>
        </w:rPr>
        <w:t> </w:t>
      </w:r>
      <w:r>
        <w:rPr/>
        <w:t>to</w:t>
      </w:r>
      <w:r>
        <w:rPr>
          <w:spacing w:val="-3"/>
        </w:rPr>
        <w:t> </w:t>
      </w:r>
      <w:r>
        <w:rPr/>
        <w:t>work</w:t>
      </w:r>
      <w:r>
        <w:rPr>
          <w:spacing w:val="-2"/>
        </w:rPr>
        <w:t> </w:t>
      </w:r>
      <w:r>
        <w:rPr/>
        <w:t>with</w:t>
      </w:r>
      <w:r>
        <w:rPr>
          <w:spacing w:val="-2"/>
        </w:rPr>
        <w:t> </w:t>
      </w:r>
      <w:r>
        <w:rPr/>
        <w:t>regional</w:t>
      </w:r>
      <w:r>
        <w:rPr>
          <w:spacing w:val="-2"/>
        </w:rPr>
        <w:t> </w:t>
      </w:r>
      <w:r>
        <w:rPr/>
        <w:t>experts</w:t>
      </w:r>
      <w:r>
        <w:rPr>
          <w:spacing w:val="-2"/>
        </w:rPr>
        <w:t> </w:t>
      </w:r>
      <w:r>
        <w:rPr/>
        <w:t>in</w:t>
      </w:r>
      <w:r>
        <w:rPr>
          <w:spacing w:val="-5"/>
        </w:rPr>
        <w:t> </w:t>
      </w:r>
      <w:r>
        <w:rPr/>
        <w:t>the</w:t>
      </w:r>
      <w:r>
        <w:rPr>
          <w:spacing w:val="-2"/>
        </w:rPr>
        <w:t> </w:t>
      </w:r>
      <w:r>
        <w:rPr/>
        <w:t>Caribbean</w:t>
      </w:r>
      <w:r>
        <w:rPr>
          <w:spacing w:val="-2"/>
        </w:rPr>
        <w:t> </w:t>
      </w:r>
      <w:r>
        <w:rPr/>
        <w:t>as</w:t>
      </w:r>
      <w:r>
        <w:rPr>
          <w:spacing w:val="-2"/>
        </w:rPr>
        <w:t> </w:t>
      </w:r>
      <w:r>
        <w:rPr/>
        <w:t>they</w:t>
      </w:r>
      <w:r>
        <w:rPr>
          <w:spacing w:val="-1"/>
        </w:rPr>
        <w:t> </w:t>
      </w:r>
      <w:r>
        <w:rPr/>
        <w:t>are</w:t>
      </w:r>
      <w:r>
        <w:rPr>
          <w:spacing w:val="-1"/>
        </w:rPr>
        <w:t> </w:t>
      </w:r>
      <w:r>
        <w:rPr/>
        <w:t>introduced to the new R-Instat software.</w:t>
      </w:r>
    </w:p>
    <w:p>
      <w:pPr>
        <w:pStyle w:val="BodyText"/>
        <w:spacing w:line="259" w:lineRule="auto" w:before="160"/>
      </w:pPr>
      <w:r>
        <w:rPr/>
        <w:t>By</w:t>
      </w:r>
      <w:r>
        <w:rPr>
          <w:spacing w:val="-1"/>
        </w:rPr>
        <w:t> </w:t>
      </w:r>
      <w:r>
        <w:rPr/>
        <w:t>providing</w:t>
      </w:r>
      <w:r>
        <w:rPr>
          <w:spacing w:val="-3"/>
        </w:rPr>
        <w:t> </w:t>
      </w:r>
      <w:r>
        <w:rPr/>
        <w:t>regional</w:t>
      </w:r>
      <w:r>
        <w:rPr>
          <w:spacing w:val="-2"/>
        </w:rPr>
        <w:t> </w:t>
      </w:r>
      <w:r>
        <w:rPr/>
        <w:t>experts</w:t>
      </w:r>
      <w:r>
        <w:rPr>
          <w:spacing w:val="-1"/>
        </w:rPr>
        <w:t> </w:t>
      </w:r>
      <w:r>
        <w:rPr/>
        <w:t>with</w:t>
      </w:r>
      <w:r>
        <w:rPr>
          <w:spacing w:val="-2"/>
        </w:rPr>
        <w:t> </w:t>
      </w:r>
      <w:r>
        <w:rPr/>
        <w:t>the</w:t>
      </w:r>
      <w:r>
        <w:rPr>
          <w:spacing w:val="-1"/>
        </w:rPr>
        <w:t> </w:t>
      </w:r>
      <w:r>
        <w:rPr/>
        <w:t>necessary</w:t>
      </w:r>
      <w:r>
        <w:rPr>
          <w:spacing w:val="-2"/>
        </w:rPr>
        <w:t> </w:t>
      </w:r>
      <w:r>
        <w:rPr/>
        <w:t>knowledge</w:t>
      </w:r>
      <w:r>
        <w:rPr>
          <w:spacing w:val="-1"/>
        </w:rPr>
        <w:t> </w:t>
      </w:r>
      <w:r>
        <w:rPr/>
        <w:t>to</w:t>
      </w:r>
      <w:r>
        <w:rPr>
          <w:spacing w:val="-1"/>
        </w:rPr>
        <w:t> </w:t>
      </w:r>
      <w:r>
        <w:rPr/>
        <w:t>analyze</w:t>
      </w:r>
      <w:r>
        <w:rPr>
          <w:spacing w:val="-1"/>
        </w:rPr>
        <w:t> </w:t>
      </w:r>
      <w:r>
        <w:rPr/>
        <w:t>and</w:t>
      </w:r>
      <w:r>
        <w:rPr>
          <w:spacing w:val="-3"/>
        </w:rPr>
        <w:t> </w:t>
      </w:r>
      <w:r>
        <w:rPr/>
        <w:t>interpret</w:t>
      </w:r>
      <w:r>
        <w:rPr>
          <w:spacing w:val="-1"/>
        </w:rPr>
        <w:t> </w:t>
      </w:r>
      <w:r>
        <w:rPr/>
        <w:t>climatological</w:t>
      </w:r>
      <w:r>
        <w:rPr>
          <w:spacing w:val="-3"/>
        </w:rPr>
        <w:t> </w:t>
      </w:r>
      <w:r>
        <w:rPr/>
        <w:t>data, Caribbean</w:t>
      </w:r>
      <w:r>
        <w:rPr>
          <w:spacing w:val="-3"/>
        </w:rPr>
        <w:t> </w:t>
      </w:r>
      <w:r>
        <w:rPr/>
        <w:t>countries</w:t>
      </w:r>
      <w:r>
        <w:rPr>
          <w:spacing w:val="-6"/>
        </w:rPr>
        <w:t> </w:t>
      </w:r>
      <w:r>
        <w:rPr/>
        <w:t>can</w:t>
      </w:r>
      <w:r>
        <w:rPr>
          <w:spacing w:val="-6"/>
        </w:rPr>
        <w:t> </w:t>
      </w:r>
      <w:r>
        <w:rPr/>
        <w:t>better</w:t>
      </w:r>
      <w:r>
        <w:rPr>
          <w:spacing w:val="-5"/>
        </w:rPr>
        <w:t> </w:t>
      </w:r>
      <w:r>
        <w:rPr/>
        <w:t>plan</w:t>
      </w:r>
      <w:r>
        <w:rPr>
          <w:spacing w:val="-4"/>
        </w:rPr>
        <w:t> </w:t>
      </w:r>
      <w:r>
        <w:rPr/>
        <w:t>for</w:t>
      </w:r>
      <w:r>
        <w:rPr>
          <w:spacing w:val="-3"/>
        </w:rPr>
        <w:t> </w:t>
      </w:r>
      <w:r>
        <w:rPr/>
        <w:t>and</w:t>
      </w:r>
      <w:r>
        <w:rPr>
          <w:spacing w:val="-6"/>
        </w:rPr>
        <w:t> </w:t>
      </w:r>
      <w:r>
        <w:rPr/>
        <w:t>respond</w:t>
      </w:r>
      <w:r>
        <w:rPr>
          <w:spacing w:val="-4"/>
        </w:rPr>
        <w:t> </w:t>
      </w:r>
      <w:r>
        <w:rPr/>
        <w:t>to</w:t>
      </w:r>
      <w:r>
        <w:rPr>
          <w:spacing w:val="-2"/>
        </w:rPr>
        <w:t> </w:t>
      </w:r>
      <w:r>
        <w:rPr/>
        <w:t>adverse</w:t>
      </w:r>
      <w:r>
        <w:rPr>
          <w:spacing w:val="-5"/>
        </w:rPr>
        <w:t> </w:t>
      </w:r>
      <w:r>
        <w:rPr/>
        <w:t>climate</w:t>
      </w:r>
      <w:r>
        <w:rPr>
          <w:spacing w:val="-5"/>
        </w:rPr>
        <w:t> </w:t>
      </w:r>
      <w:r>
        <w:rPr/>
        <w:t>conditions,</w:t>
      </w:r>
      <w:r>
        <w:rPr>
          <w:spacing w:val="-3"/>
        </w:rPr>
        <w:t> </w:t>
      </w:r>
      <w:r>
        <w:rPr/>
        <w:t>ultimately</w:t>
      </w:r>
      <w:r>
        <w:rPr>
          <w:spacing w:val="-3"/>
        </w:rPr>
        <w:t> </w:t>
      </w:r>
      <w:r>
        <w:rPr/>
        <w:t>promoting both</w:t>
      </w:r>
      <w:r>
        <w:rPr>
          <w:spacing w:val="40"/>
        </w:rPr>
        <w:t> </w:t>
      </w:r>
      <w:r>
        <w:rPr/>
        <w:t>environmental</w:t>
      </w:r>
      <w:r>
        <w:rPr>
          <w:spacing w:val="40"/>
        </w:rPr>
        <w:t> </w:t>
      </w:r>
      <w:r>
        <w:rPr/>
        <w:t>and</w:t>
      </w:r>
      <w:r>
        <w:rPr>
          <w:spacing w:val="40"/>
        </w:rPr>
        <w:t> </w:t>
      </w:r>
      <w:r>
        <w:rPr/>
        <w:t>economic</w:t>
      </w:r>
      <w:r>
        <w:rPr>
          <w:spacing w:val="40"/>
        </w:rPr>
        <w:t> </w:t>
      </w:r>
      <w:r>
        <w:rPr/>
        <w:t>sustainability</w:t>
      </w:r>
      <w:r>
        <w:rPr>
          <w:spacing w:val="40"/>
        </w:rPr>
        <w:t> </w:t>
      </w:r>
      <w:r>
        <w:rPr/>
        <w:t>in</w:t>
      </w:r>
      <w:r>
        <w:rPr>
          <w:spacing w:val="40"/>
        </w:rPr>
        <w:t> </w:t>
      </w:r>
      <w:r>
        <w:rPr/>
        <w:t>the</w:t>
      </w:r>
      <w:r>
        <w:rPr>
          <w:spacing w:val="40"/>
        </w:rPr>
        <w:t> </w:t>
      </w:r>
      <w:r>
        <w:rPr/>
        <w:t>region.</w:t>
      </w:r>
      <w:r>
        <w:rPr>
          <w:spacing w:val="40"/>
        </w:rPr>
        <w:t> </w:t>
      </w:r>
      <w:r>
        <w:rPr/>
        <w:t>Therefore,</w:t>
      </w:r>
      <w:r>
        <w:rPr>
          <w:spacing w:val="40"/>
        </w:rPr>
        <w:t> </w:t>
      </w:r>
      <w:r>
        <w:rPr/>
        <w:t>the</w:t>
      </w:r>
      <w:r>
        <w:rPr>
          <w:spacing w:val="40"/>
        </w:rPr>
        <w:t> </w:t>
      </w:r>
      <w:r>
        <w:rPr/>
        <w:t>Statistics</w:t>
      </w:r>
      <w:r>
        <w:rPr>
          <w:spacing w:val="40"/>
        </w:rPr>
        <w:t> </w:t>
      </w:r>
      <w:r>
        <w:rPr/>
        <w:t>in</w:t>
      </w:r>
      <w:r>
        <w:rPr>
          <w:spacing w:val="40"/>
        </w:rPr>
        <w:t> </w:t>
      </w:r>
      <w:r>
        <w:rPr/>
        <w:t>Applied</w:t>
      </w:r>
    </w:p>
    <w:sectPr>
      <w:type w:val="continuous"/>
      <w:pgSz w:w="12240" w:h="15840"/>
      <w:pgMar w:top="7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00" w:right="114"/>
      <w:jc w:val="both"/>
    </w:pPr>
    <w:rPr>
      <w:rFonts w:ascii="Calibri" w:hAnsi="Calibri" w:eastAsia="Calibri" w:cs="Calibri"/>
      <w:sz w:val="22"/>
      <w:szCs w:val="22"/>
      <w:lang w:val="en-US" w:eastAsia="en-US" w:bidi="ar-SA"/>
    </w:rPr>
  </w:style>
  <w:style w:styleId="Title" w:type="paragraph">
    <w:name w:val="Title"/>
    <w:basedOn w:val="Normal"/>
    <w:uiPriority w:val="1"/>
    <w:qFormat/>
    <w:pPr>
      <w:spacing w:before="52"/>
      <w:ind w:left="58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limsacaribbean@cimh.edu.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2023-07-26T15:46:34Z</dcterms:created>
  <dcterms:modified xsi:type="dcterms:W3CDTF">2023-07-26T15:46:34Z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